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1" w:rsidRPr="00506AF5" w:rsidRDefault="00345E63" w:rsidP="00EC3C71">
      <w:pPr>
        <w:jc w:val="center"/>
        <w:rPr>
          <w:rFonts w:ascii="Arial Rounded MT Bold" w:hAnsi="Arial Rounded MT Bold"/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-43180</wp:posOffset>
                </wp:positionV>
                <wp:extent cx="447675" cy="50482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C71" w:rsidRDefault="00345E63" w:rsidP="00EC3C71">
                            <w:r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85750" cy="390525"/>
                                  <wp:effectExtent l="0" t="0" r="0" b="9525"/>
                                  <wp:docPr id="1" name="Bild 1" descr="Wap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p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0.75pt;margin-top:-3.4pt;width:35.2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" stroked="f">
                <v:textbox>
                  <w:txbxContent>
                    <w:p w:rsidR="00EC3C71" w:rsidRDefault="00345E63" w:rsidP="00EC3C71">
                      <w:r>
                        <w:rPr>
                          <w:rFonts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85750" cy="390525"/>
                            <wp:effectExtent l="0" t="0" r="0" b="9525"/>
                            <wp:docPr id="1" name="Bild 1" descr="Wap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p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3C71" w:rsidRPr="00506AF5">
        <w:rPr>
          <w:rFonts w:ascii="Arial Rounded MT Bold" w:hAnsi="Arial Rounded MT Bold"/>
          <w:b/>
          <w:sz w:val="36"/>
          <w:szCs w:val="36"/>
        </w:rPr>
        <w:t>Staatliches Schulamt Tübingen</w:t>
      </w:r>
    </w:p>
    <w:p w:rsidR="00EC3C71" w:rsidRPr="00CA3CBB" w:rsidRDefault="00EC3C71" w:rsidP="00EC3C71">
      <w:pPr>
        <w:tabs>
          <w:tab w:val="center" w:pos="7699"/>
          <w:tab w:val="left" w:pos="9690"/>
        </w:tabs>
        <w:jc w:val="center"/>
        <w:rPr>
          <w:rFonts w:ascii="Arial Rounded MT Bold" w:hAnsi="Arial Rounded MT Bold"/>
          <w:b/>
          <w:caps/>
          <w:sz w:val="36"/>
          <w:szCs w:val="36"/>
        </w:rPr>
      </w:pPr>
      <w:r w:rsidRPr="00506AF5">
        <w:rPr>
          <w:rFonts w:ascii="Arial Rounded MT Bold" w:hAnsi="Arial Rounded MT Bold"/>
          <w:b/>
          <w:sz w:val="36"/>
          <w:szCs w:val="36"/>
        </w:rPr>
        <w:t>Ablaufplan</w:t>
      </w:r>
    </w:p>
    <w:p w:rsidR="00EC3C71" w:rsidRPr="00562304" w:rsidRDefault="00EC3C71" w:rsidP="00EC3C71">
      <w:pPr>
        <w:rPr>
          <w:rFonts w:ascii="Arial Rounded MT Bold" w:hAnsi="Arial Rounded MT Bold"/>
          <w:b/>
          <w:sz w:val="16"/>
          <w:szCs w:val="16"/>
        </w:rPr>
      </w:pPr>
    </w:p>
    <w:p w:rsidR="00E73D54" w:rsidRPr="00701138" w:rsidRDefault="00345E63" w:rsidP="00E73D54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95885</wp:posOffset>
                </wp:positionV>
                <wp:extent cx="8458200" cy="3429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430" w:rsidRPr="00EC3C71" w:rsidRDefault="007C0C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3C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Beendigung der Schulpflicht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08pt;margin-top:7.55pt;width:66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" o:allowincell="f" fillcolor="silver">
                <v:textbox>
                  <w:txbxContent>
                    <w:p w:rsidR="003C5430" w:rsidRPr="00EC3C71" w:rsidRDefault="007C0C2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C3C71">
                        <w:rPr>
                          <w:b/>
                          <w:sz w:val="28"/>
                          <w:szCs w:val="28"/>
                        </w:rPr>
                        <w:t xml:space="preserve">Beendigung der Schulpflicht </w:t>
                      </w:r>
                    </w:p>
                  </w:txbxContent>
                </v:textbox>
              </v:shape>
            </w:pict>
          </mc:Fallback>
        </mc:AlternateContent>
      </w:r>
    </w:p>
    <w:p w:rsidR="00E73D54" w:rsidRPr="00701138" w:rsidRDefault="00E73D54" w:rsidP="00E73D54">
      <w:pPr>
        <w:rPr>
          <w:rFonts w:ascii="Arial Rounded MT Bold" w:hAnsi="Arial Rounded MT Bold"/>
          <w:b/>
          <w:sz w:val="28"/>
          <w:szCs w:val="28"/>
        </w:rPr>
      </w:pPr>
      <w:r w:rsidRPr="00701138">
        <w:rPr>
          <w:rFonts w:ascii="Arial Rounded MT Bold" w:hAnsi="Arial Rounded MT Bold"/>
          <w:b/>
          <w:sz w:val="28"/>
          <w:szCs w:val="28"/>
        </w:rPr>
        <w:t xml:space="preserve">Thema: </w:t>
      </w:r>
      <w:r w:rsidR="003C5430">
        <w:rPr>
          <w:rFonts w:ascii="Arial Rounded MT Bold" w:hAnsi="Arial Rounded MT Bold"/>
          <w:b/>
          <w:sz w:val="28"/>
          <w:szCs w:val="28"/>
        </w:rPr>
        <w:tab/>
      </w:r>
      <w:r w:rsidR="003C5430">
        <w:rPr>
          <w:rFonts w:ascii="Arial Rounded MT Bold" w:hAnsi="Arial Rounded MT Bold"/>
          <w:b/>
          <w:sz w:val="28"/>
          <w:szCs w:val="28"/>
        </w:rPr>
        <w:tab/>
      </w:r>
    </w:p>
    <w:p w:rsidR="00E73D54" w:rsidRPr="00701138" w:rsidRDefault="00345E63" w:rsidP="00E73D54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141605</wp:posOffset>
                </wp:positionV>
                <wp:extent cx="217170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FE1" w:rsidRPr="00002D4D" w:rsidRDefault="007C0C21">
                            <w:r w:rsidRPr="00002D4D">
                              <w:t>März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03pt;margin-top:11.15pt;width:17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" o:allowincell="f" fillcolor="silver">
                <v:textbox>
                  <w:txbxContent>
                    <w:p w:rsidR="00EE0FE1" w:rsidRPr="00002D4D" w:rsidRDefault="007C0C21">
                      <w:r w:rsidRPr="00002D4D">
                        <w:t>März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141605</wp:posOffset>
                </wp:positionV>
                <wp:extent cx="49149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6D" w:rsidRPr="00EC3C71" w:rsidRDefault="007C0C21">
                            <w:r w:rsidRPr="00EC3C71">
                              <w:t>H</w:t>
                            </w:r>
                            <w:r w:rsidR="002E57BE">
                              <w:t>S/WRS, 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08pt;margin-top:11.15pt;width:3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" o:allowincell="f" fillcolor="silver">
                <v:textbox>
                  <w:txbxContent>
                    <w:p w:rsidR="00716A6D" w:rsidRPr="00EC3C71" w:rsidRDefault="007C0C21">
                      <w:r w:rsidRPr="00EC3C71">
                        <w:t>H</w:t>
                      </w:r>
                      <w:r w:rsidR="002E57BE">
                        <w:t>S/WRS, RS</w:t>
                      </w:r>
                    </w:p>
                  </w:txbxContent>
                </v:textbox>
              </v:shape>
            </w:pict>
          </mc:Fallback>
        </mc:AlternateContent>
      </w:r>
    </w:p>
    <w:p w:rsidR="00E73D54" w:rsidRPr="00701138" w:rsidRDefault="00E73D54" w:rsidP="00E73D54">
      <w:pPr>
        <w:rPr>
          <w:rFonts w:ascii="Arial Rounded MT Bold" w:hAnsi="Arial Rounded MT Bold"/>
          <w:b/>
          <w:sz w:val="28"/>
          <w:szCs w:val="28"/>
        </w:rPr>
      </w:pPr>
      <w:r w:rsidRPr="00701138">
        <w:rPr>
          <w:rFonts w:ascii="Arial Rounded MT Bold" w:hAnsi="Arial Rounded MT Bold"/>
          <w:b/>
          <w:sz w:val="28"/>
          <w:szCs w:val="28"/>
        </w:rPr>
        <w:t>Abteil</w:t>
      </w:r>
      <w:r w:rsidR="00716A6D">
        <w:rPr>
          <w:rFonts w:ascii="Arial Rounded MT Bold" w:hAnsi="Arial Rounded MT Bold"/>
          <w:b/>
          <w:sz w:val="28"/>
          <w:szCs w:val="28"/>
        </w:rPr>
        <w:t xml:space="preserve">ung: </w:t>
      </w:r>
      <w:r w:rsidR="00B1077E">
        <w:rPr>
          <w:rFonts w:ascii="Arial Rounded MT Bold" w:hAnsi="Arial Rounded MT Bold"/>
          <w:b/>
          <w:sz w:val="28"/>
          <w:szCs w:val="28"/>
        </w:rPr>
        <w:tab/>
      </w:r>
      <w:r w:rsidR="00B1077E">
        <w:rPr>
          <w:rFonts w:ascii="Arial Rounded MT Bold" w:hAnsi="Arial Rounded MT Bold"/>
          <w:b/>
          <w:sz w:val="28"/>
          <w:szCs w:val="28"/>
        </w:rPr>
        <w:tab/>
      </w:r>
      <w:r w:rsidR="00B1077E">
        <w:rPr>
          <w:rFonts w:ascii="Arial Rounded MT Bold" w:hAnsi="Arial Rounded MT Bold"/>
          <w:b/>
          <w:sz w:val="28"/>
          <w:szCs w:val="28"/>
        </w:rPr>
        <w:tab/>
      </w:r>
      <w:r w:rsidR="00B1077E">
        <w:rPr>
          <w:rFonts w:ascii="Arial Rounded MT Bold" w:hAnsi="Arial Rounded MT Bold"/>
          <w:b/>
          <w:sz w:val="28"/>
          <w:szCs w:val="28"/>
        </w:rPr>
        <w:tab/>
      </w:r>
      <w:r w:rsidR="00B1077E">
        <w:rPr>
          <w:rFonts w:ascii="Arial Rounded MT Bold" w:hAnsi="Arial Rounded MT Bold"/>
          <w:b/>
          <w:sz w:val="28"/>
          <w:szCs w:val="28"/>
        </w:rPr>
        <w:tab/>
      </w:r>
      <w:r w:rsidR="00716A6D">
        <w:rPr>
          <w:rFonts w:ascii="Arial Rounded MT Bold" w:hAnsi="Arial Rounded MT Bold"/>
          <w:b/>
          <w:sz w:val="28"/>
          <w:szCs w:val="28"/>
        </w:rPr>
        <w:tab/>
      </w:r>
      <w:r w:rsidR="00716A6D">
        <w:rPr>
          <w:rFonts w:ascii="Arial Rounded MT Bold" w:hAnsi="Arial Rounded MT Bold"/>
          <w:b/>
          <w:sz w:val="28"/>
          <w:szCs w:val="28"/>
        </w:rPr>
        <w:tab/>
      </w:r>
      <w:r w:rsidR="00716A6D">
        <w:rPr>
          <w:rFonts w:ascii="Arial Rounded MT Bold" w:hAnsi="Arial Rounded MT Bold"/>
          <w:b/>
          <w:sz w:val="28"/>
          <w:szCs w:val="28"/>
        </w:rPr>
        <w:tab/>
      </w:r>
      <w:r w:rsidR="00716A6D">
        <w:rPr>
          <w:rFonts w:ascii="Arial Rounded MT Bold" w:hAnsi="Arial Rounded MT Bold"/>
          <w:b/>
          <w:sz w:val="28"/>
          <w:szCs w:val="28"/>
        </w:rPr>
        <w:tab/>
      </w:r>
      <w:r w:rsidR="00716A6D">
        <w:rPr>
          <w:rFonts w:ascii="Arial Rounded MT Bold" w:hAnsi="Arial Rounded MT Bold"/>
          <w:b/>
          <w:sz w:val="28"/>
          <w:szCs w:val="28"/>
        </w:rPr>
        <w:tab/>
      </w:r>
      <w:r w:rsidR="00716A6D">
        <w:rPr>
          <w:rFonts w:ascii="Arial Rounded MT Bold" w:hAnsi="Arial Rounded MT Bold"/>
          <w:b/>
          <w:sz w:val="28"/>
          <w:szCs w:val="28"/>
        </w:rPr>
        <w:tab/>
      </w:r>
      <w:r w:rsidR="00716A6D">
        <w:rPr>
          <w:rFonts w:ascii="Arial Rounded MT Bold" w:hAnsi="Arial Rounded MT Bold"/>
          <w:b/>
          <w:sz w:val="28"/>
          <w:szCs w:val="28"/>
        </w:rPr>
        <w:tab/>
      </w:r>
      <w:r w:rsidR="00716A6D">
        <w:rPr>
          <w:rFonts w:ascii="Arial Rounded MT Bold" w:hAnsi="Arial Rounded MT Bold"/>
          <w:b/>
          <w:sz w:val="28"/>
          <w:szCs w:val="28"/>
        </w:rPr>
        <w:tab/>
      </w:r>
      <w:r w:rsidR="00EE0FE1">
        <w:rPr>
          <w:rFonts w:ascii="Arial Rounded MT Bold" w:hAnsi="Arial Rounded MT Bold"/>
          <w:b/>
          <w:sz w:val="28"/>
          <w:szCs w:val="28"/>
        </w:rPr>
        <w:t xml:space="preserve">gültig ab: </w:t>
      </w:r>
    </w:p>
    <w:p w:rsidR="007769CA" w:rsidRDefault="007769CA" w:rsidP="00E73D54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0"/>
      </w:tblGrid>
      <w:tr w:rsidR="007769CA" w:rsidRPr="00181D55" w:rsidTr="00181D55">
        <w:tc>
          <w:tcPr>
            <w:tcW w:w="5000" w:type="pct"/>
            <w:shd w:val="clear" w:color="auto" w:fill="auto"/>
          </w:tcPr>
          <w:p w:rsidR="007769CA" w:rsidRPr="00181D55" w:rsidRDefault="007769CA" w:rsidP="00E73D54">
            <w:pPr>
              <w:rPr>
                <w:b/>
                <w:szCs w:val="24"/>
              </w:rPr>
            </w:pPr>
            <w:r w:rsidRPr="00181D55">
              <w:rPr>
                <w:b/>
                <w:szCs w:val="24"/>
              </w:rPr>
              <w:t>Vorbemerkungen/Grundlagen:</w:t>
            </w:r>
          </w:p>
          <w:p w:rsidR="007769CA" w:rsidRPr="00181D55" w:rsidRDefault="007C0C21" w:rsidP="00E73D54">
            <w:p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 xml:space="preserve">Nach </w:t>
            </w:r>
            <w:r w:rsidRPr="00181D55">
              <w:rPr>
                <w:b/>
                <w:sz w:val="22"/>
                <w:szCs w:val="22"/>
              </w:rPr>
              <w:t xml:space="preserve">§ 75 </w:t>
            </w:r>
            <w:r w:rsidR="00467834" w:rsidRPr="00181D55">
              <w:rPr>
                <w:b/>
                <w:sz w:val="22"/>
                <w:szCs w:val="22"/>
              </w:rPr>
              <w:t>Abs. 3</w:t>
            </w:r>
            <w:r w:rsidRPr="00181D55">
              <w:rPr>
                <w:sz w:val="22"/>
                <w:szCs w:val="22"/>
              </w:rPr>
              <w:t xml:space="preserve"> Schulgesetz kann die Schulaufsichtsbehörde auf Antrag </w:t>
            </w:r>
            <w:r w:rsidR="007B0669">
              <w:rPr>
                <w:sz w:val="22"/>
                <w:szCs w:val="22"/>
              </w:rPr>
              <w:t xml:space="preserve">(formlos) </w:t>
            </w:r>
            <w:r w:rsidRPr="00181D55">
              <w:rPr>
                <w:sz w:val="22"/>
                <w:szCs w:val="22"/>
              </w:rPr>
              <w:t>der Erziehungsberech</w:t>
            </w:r>
            <w:r w:rsidR="00467834" w:rsidRPr="00181D55">
              <w:rPr>
                <w:sz w:val="22"/>
                <w:szCs w:val="22"/>
              </w:rPr>
              <w:t>tigten die Beendigung der P</w:t>
            </w:r>
            <w:r w:rsidRPr="00181D55">
              <w:rPr>
                <w:sz w:val="22"/>
                <w:szCs w:val="22"/>
              </w:rPr>
              <w:t>flicht</w:t>
            </w:r>
            <w:r w:rsidR="00467834" w:rsidRPr="00181D55">
              <w:rPr>
                <w:sz w:val="22"/>
                <w:szCs w:val="22"/>
              </w:rPr>
              <w:t xml:space="preserve"> zum Besuch einer auf der Grundschule aufbauenden Schulart</w:t>
            </w:r>
            <w:r w:rsidRPr="00181D55">
              <w:rPr>
                <w:sz w:val="22"/>
                <w:szCs w:val="22"/>
              </w:rPr>
              <w:t xml:space="preserve"> nach 9 Schulbesuchsjahren feststellen, wenn von einem weiteren Schulbesuch keine sinnvolle Förderung mehr e</w:t>
            </w:r>
            <w:r w:rsidRPr="00181D55">
              <w:rPr>
                <w:sz w:val="22"/>
                <w:szCs w:val="22"/>
              </w:rPr>
              <w:t>r</w:t>
            </w:r>
            <w:r w:rsidRPr="00181D55">
              <w:rPr>
                <w:sz w:val="22"/>
                <w:szCs w:val="22"/>
              </w:rPr>
              <w:t>wartet werden kann.</w:t>
            </w:r>
          </w:p>
          <w:p w:rsidR="007C0C21" w:rsidRPr="00181D55" w:rsidRDefault="007C0C21" w:rsidP="00E73D54">
            <w:pPr>
              <w:rPr>
                <w:sz w:val="22"/>
                <w:szCs w:val="22"/>
              </w:rPr>
            </w:pPr>
          </w:p>
          <w:p w:rsidR="007769CA" w:rsidRPr="00181D55" w:rsidRDefault="007C0C21" w:rsidP="00E73D54">
            <w:pPr>
              <w:rPr>
                <w:sz w:val="20"/>
              </w:rPr>
            </w:pPr>
            <w:r w:rsidRPr="00181D55">
              <w:rPr>
                <w:sz w:val="22"/>
                <w:szCs w:val="22"/>
              </w:rPr>
              <w:t xml:space="preserve">Nach </w:t>
            </w:r>
            <w:r w:rsidRPr="00181D55">
              <w:rPr>
                <w:b/>
                <w:sz w:val="22"/>
                <w:szCs w:val="22"/>
              </w:rPr>
              <w:t xml:space="preserve">§ 72 </w:t>
            </w:r>
            <w:r w:rsidR="00467834" w:rsidRPr="00181D55">
              <w:rPr>
                <w:b/>
                <w:sz w:val="22"/>
                <w:szCs w:val="22"/>
              </w:rPr>
              <w:t>Abs. 1</w:t>
            </w:r>
            <w:r w:rsidRPr="00181D55">
              <w:rPr>
                <w:sz w:val="22"/>
                <w:szCs w:val="22"/>
              </w:rPr>
              <w:t xml:space="preserve"> Schulgesetz kann die Schulaufsichtsbehörde auf Antrag der Erziehungsberechtigten ausländische Jugendliche, die mindestens 14 Jahre alt sind, in besond</w:t>
            </w:r>
            <w:r w:rsidRPr="00181D55">
              <w:rPr>
                <w:sz w:val="22"/>
                <w:szCs w:val="22"/>
              </w:rPr>
              <w:t>e</w:t>
            </w:r>
            <w:r w:rsidRPr="00181D55">
              <w:rPr>
                <w:sz w:val="22"/>
                <w:szCs w:val="22"/>
              </w:rPr>
              <w:t>ren Härtefällen von der Pflicht zum Besuch einer auf der Grundschule aufbauenden Schulart</w:t>
            </w:r>
            <w:r w:rsidR="00697075" w:rsidRPr="00181D55">
              <w:rPr>
                <w:sz w:val="22"/>
                <w:szCs w:val="22"/>
              </w:rPr>
              <w:t xml:space="preserve"> zeitweilig oder auf Dauer befreien, wenn wegen der Kürze der verbleibenden Schu</w:t>
            </w:r>
            <w:r w:rsidR="00697075" w:rsidRPr="00181D55">
              <w:rPr>
                <w:sz w:val="22"/>
                <w:szCs w:val="22"/>
              </w:rPr>
              <w:t>l</w:t>
            </w:r>
            <w:r w:rsidR="00697075" w:rsidRPr="00181D55">
              <w:rPr>
                <w:sz w:val="22"/>
                <w:szCs w:val="22"/>
              </w:rPr>
              <w:t>zeit eine sinnvolle Förderung nicht erwartet werden kann.</w:t>
            </w:r>
          </w:p>
        </w:tc>
      </w:tr>
    </w:tbl>
    <w:p w:rsidR="007769CA" w:rsidRDefault="007769CA" w:rsidP="00E73D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00"/>
        <w:gridCol w:w="2520"/>
        <w:gridCol w:w="2776"/>
      </w:tblGrid>
      <w:tr w:rsidR="007769CA" w:rsidRPr="00181D55" w:rsidTr="00181D55">
        <w:tc>
          <w:tcPr>
            <w:tcW w:w="2448" w:type="dxa"/>
            <w:shd w:val="clear" w:color="auto" w:fill="BFBFBF"/>
          </w:tcPr>
          <w:p w:rsidR="007769CA" w:rsidRPr="00181D55" w:rsidRDefault="007769CA" w:rsidP="00E73D54">
            <w:pPr>
              <w:rPr>
                <w:b/>
                <w:szCs w:val="24"/>
              </w:rPr>
            </w:pPr>
            <w:r w:rsidRPr="00181D55">
              <w:rPr>
                <w:b/>
                <w:szCs w:val="24"/>
              </w:rPr>
              <w:t>Termin - Wann?</w:t>
            </w:r>
          </w:p>
        </w:tc>
        <w:tc>
          <w:tcPr>
            <w:tcW w:w="8100" w:type="dxa"/>
            <w:shd w:val="clear" w:color="auto" w:fill="BFBFBF"/>
          </w:tcPr>
          <w:p w:rsidR="007769CA" w:rsidRPr="00181D55" w:rsidRDefault="00984955" w:rsidP="00E73D54">
            <w:pPr>
              <w:rPr>
                <w:b/>
                <w:szCs w:val="24"/>
              </w:rPr>
            </w:pPr>
            <w:r w:rsidRPr="00181D55">
              <w:rPr>
                <w:b/>
                <w:szCs w:val="24"/>
              </w:rPr>
              <w:t>Vorgang - w</w:t>
            </w:r>
            <w:r w:rsidR="007769CA" w:rsidRPr="00181D55">
              <w:rPr>
                <w:b/>
                <w:szCs w:val="24"/>
              </w:rPr>
              <w:t>as, wie?</w:t>
            </w:r>
          </w:p>
        </w:tc>
        <w:tc>
          <w:tcPr>
            <w:tcW w:w="2520" w:type="dxa"/>
            <w:shd w:val="clear" w:color="auto" w:fill="BFBFBF"/>
          </w:tcPr>
          <w:p w:rsidR="007769CA" w:rsidRPr="00181D55" w:rsidRDefault="007769CA" w:rsidP="00E73D54">
            <w:pPr>
              <w:rPr>
                <w:b/>
                <w:szCs w:val="24"/>
              </w:rPr>
            </w:pPr>
            <w:r w:rsidRPr="00181D55">
              <w:rPr>
                <w:b/>
                <w:szCs w:val="24"/>
              </w:rPr>
              <w:t>Wer?</w:t>
            </w:r>
          </w:p>
        </w:tc>
        <w:tc>
          <w:tcPr>
            <w:tcW w:w="2776" w:type="dxa"/>
            <w:shd w:val="clear" w:color="auto" w:fill="BFBFBF"/>
          </w:tcPr>
          <w:p w:rsidR="007769CA" w:rsidRPr="00181D55" w:rsidRDefault="007769CA" w:rsidP="00E73D54">
            <w:pPr>
              <w:rPr>
                <w:b/>
                <w:szCs w:val="24"/>
              </w:rPr>
            </w:pPr>
            <w:r w:rsidRPr="00181D55">
              <w:rPr>
                <w:b/>
                <w:szCs w:val="24"/>
              </w:rPr>
              <w:t>Quelle - Wo?</w:t>
            </w:r>
          </w:p>
        </w:tc>
      </w:tr>
      <w:tr w:rsidR="007769CA" w:rsidRPr="00181D55" w:rsidTr="00181D55">
        <w:tc>
          <w:tcPr>
            <w:tcW w:w="2448" w:type="dxa"/>
            <w:shd w:val="clear" w:color="auto" w:fill="auto"/>
          </w:tcPr>
          <w:p w:rsidR="007769CA" w:rsidRPr="00181D55" w:rsidRDefault="002B2FF0" w:rsidP="00E73D54">
            <w:p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>Mai - Juli</w:t>
            </w:r>
          </w:p>
        </w:tc>
        <w:tc>
          <w:tcPr>
            <w:tcW w:w="8100" w:type="dxa"/>
            <w:shd w:val="clear" w:color="auto" w:fill="auto"/>
          </w:tcPr>
          <w:p w:rsidR="007769CA" w:rsidRPr="00181D55" w:rsidRDefault="00AE2D91" w:rsidP="00E73D54">
            <w:p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>Antrag auf Beendigung der Schulpflicht</w:t>
            </w:r>
            <w:r w:rsidR="00697075" w:rsidRPr="00181D55">
              <w:rPr>
                <w:sz w:val="22"/>
                <w:szCs w:val="22"/>
              </w:rPr>
              <w:t xml:space="preserve"> bei der zuständigen Schule</w:t>
            </w:r>
          </w:p>
        </w:tc>
        <w:tc>
          <w:tcPr>
            <w:tcW w:w="2520" w:type="dxa"/>
            <w:shd w:val="clear" w:color="auto" w:fill="auto"/>
          </w:tcPr>
          <w:p w:rsidR="007769CA" w:rsidRPr="00181D55" w:rsidRDefault="00697075" w:rsidP="00E73D54">
            <w:p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>Erziehungsberechtigte</w:t>
            </w:r>
          </w:p>
        </w:tc>
        <w:tc>
          <w:tcPr>
            <w:tcW w:w="2776" w:type="dxa"/>
            <w:shd w:val="clear" w:color="auto" w:fill="auto"/>
          </w:tcPr>
          <w:p w:rsidR="007769CA" w:rsidRPr="00181D55" w:rsidRDefault="00697075" w:rsidP="00E73D54">
            <w:p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>§ 72 (1) oder 75 (3) SchG</w:t>
            </w:r>
          </w:p>
        </w:tc>
      </w:tr>
      <w:tr w:rsidR="007769CA" w:rsidRPr="00181D55" w:rsidTr="00181D55">
        <w:tc>
          <w:tcPr>
            <w:tcW w:w="2448" w:type="dxa"/>
            <w:shd w:val="clear" w:color="auto" w:fill="auto"/>
          </w:tcPr>
          <w:p w:rsidR="007769CA" w:rsidRPr="00181D55" w:rsidRDefault="0052643F" w:rsidP="00E73D54">
            <w:p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>z</w:t>
            </w:r>
            <w:r w:rsidR="00697075" w:rsidRPr="00181D55">
              <w:rPr>
                <w:sz w:val="22"/>
                <w:szCs w:val="22"/>
              </w:rPr>
              <w:t>eitnah zum Antrag</w:t>
            </w:r>
          </w:p>
        </w:tc>
        <w:tc>
          <w:tcPr>
            <w:tcW w:w="8100" w:type="dxa"/>
            <w:shd w:val="clear" w:color="auto" w:fill="auto"/>
          </w:tcPr>
          <w:p w:rsidR="007769CA" w:rsidRPr="00181D55" w:rsidRDefault="00697075" w:rsidP="00E73D54">
            <w:p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>Eltern</w:t>
            </w:r>
            <w:r w:rsidR="00AE2D91" w:rsidRPr="00181D55">
              <w:rPr>
                <w:sz w:val="22"/>
                <w:szCs w:val="22"/>
              </w:rPr>
              <w:t>gespräch</w:t>
            </w:r>
            <w:r w:rsidRPr="00181D55">
              <w:rPr>
                <w:sz w:val="22"/>
                <w:szCs w:val="22"/>
              </w:rPr>
              <w:t xml:space="preserve"> </w:t>
            </w:r>
            <w:r w:rsidR="00AE2D91" w:rsidRPr="00181D55">
              <w:rPr>
                <w:sz w:val="22"/>
                <w:szCs w:val="22"/>
              </w:rPr>
              <w:t xml:space="preserve">über </w:t>
            </w:r>
            <w:r w:rsidRPr="00181D55">
              <w:rPr>
                <w:sz w:val="22"/>
                <w:szCs w:val="22"/>
              </w:rPr>
              <w:t xml:space="preserve">den Sinn dieser Maßnahme und die </w:t>
            </w:r>
            <w:r w:rsidR="001F1C52" w:rsidRPr="00181D55">
              <w:rPr>
                <w:sz w:val="22"/>
                <w:szCs w:val="22"/>
              </w:rPr>
              <w:t>weiteren Bildungs- bzw. Ausbildungsmöglichkeiten des Schülers</w:t>
            </w:r>
            <w:r w:rsidR="00AE2D91" w:rsidRPr="00181D55">
              <w:rPr>
                <w:sz w:val="22"/>
                <w:szCs w:val="22"/>
              </w:rPr>
              <w:t xml:space="preserve"> (BVJ, Ausbi</w:t>
            </w:r>
            <w:r w:rsidR="00AE2D91" w:rsidRPr="00181D55">
              <w:rPr>
                <w:sz w:val="22"/>
                <w:szCs w:val="22"/>
              </w:rPr>
              <w:t>l</w:t>
            </w:r>
            <w:r w:rsidR="00AE2D91" w:rsidRPr="00181D55">
              <w:rPr>
                <w:sz w:val="22"/>
                <w:szCs w:val="22"/>
              </w:rPr>
              <w:t>dung usw.)</w:t>
            </w:r>
          </w:p>
        </w:tc>
        <w:tc>
          <w:tcPr>
            <w:tcW w:w="2520" w:type="dxa"/>
            <w:shd w:val="clear" w:color="auto" w:fill="auto"/>
          </w:tcPr>
          <w:p w:rsidR="007769CA" w:rsidRPr="00181D55" w:rsidRDefault="001F1C52" w:rsidP="00E73D54">
            <w:p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>Erziehungsberechtigte, Klassenlehrer, Schu</w:t>
            </w:r>
            <w:r w:rsidRPr="00181D55">
              <w:rPr>
                <w:sz w:val="22"/>
                <w:szCs w:val="22"/>
              </w:rPr>
              <w:t>l</w:t>
            </w:r>
            <w:r w:rsidRPr="00181D55">
              <w:rPr>
                <w:sz w:val="22"/>
                <w:szCs w:val="22"/>
              </w:rPr>
              <w:t>leitung</w:t>
            </w:r>
          </w:p>
        </w:tc>
        <w:tc>
          <w:tcPr>
            <w:tcW w:w="2776" w:type="dxa"/>
            <w:shd w:val="clear" w:color="auto" w:fill="auto"/>
          </w:tcPr>
          <w:p w:rsidR="007769CA" w:rsidRPr="00181D55" w:rsidRDefault="007769CA" w:rsidP="00E73D54">
            <w:pPr>
              <w:rPr>
                <w:sz w:val="22"/>
                <w:szCs w:val="22"/>
              </w:rPr>
            </w:pPr>
          </w:p>
        </w:tc>
      </w:tr>
      <w:tr w:rsidR="007769CA" w:rsidRPr="00181D55" w:rsidTr="00181D55">
        <w:tc>
          <w:tcPr>
            <w:tcW w:w="2448" w:type="dxa"/>
            <w:shd w:val="clear" w:color="auto" w:fill="auto"/>
          </w:tcPr>
          <w:p w:rsidR="007769CA" w:rsidRPr="00181D55" w:rsidRDefault="0052643F" w:rsidP="00E73D54">
            <w:p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>vor Schuljahresende</w:t>
            </w:r>
          </w:p>
        </w:tc>
        <w:tc>
          <w:tcPr>
            <w:tcW w:w="8100" w:type="dxa"/>
            <w:shd w:val="clear" w:color="auto" w:fill="auto"/>
          </w:tcPr>
          <w:p w:rsidR="007769CA" w:rsidRPr="00181D55" w:rsidRDefault="002B2FF0" w:rsidP="00E73D54">
            <w:p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 xml:space="preserve">Antrag mit vollständigen Unterlagen </w:t>
            </w:r>
            <w:r w:rsidR="00AE2D91" w:rsidRPr="00181D55">
              <w:rPr>
                <w:sz w:val="22"/>
                <w:szCs w:val="22"/>
              </w:rPr>
              <w:t>ans  Schulamt</w:t>
            </w:r>
            <w:r w:rsidRPr="00181D55">
              <w:rPr>
                <w:sz w:val="22"/>
                <w:szCs w:val="22"/>
              </w:rPr>
              <w:t>:</w:t>
            </w:r>
          </w:p>
          <w:p w:rsidR="002B2FF0" w:rsidRPr="00181D55" w:rsidRDefault="002B2FF0" w:rsidP="00181D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>Antrag der Eltern (Unterschrift aller Sorgeberechtigten)</w:t>
            </w:r>
          </w:p>
          <w:p w:rsidR="002B2FF0" w:rsidRPr="00181D55" w:rsidRDefault="002B2FF0" w:rsidP="00181D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>Stellungnahme der Schule (Warum ist Maßnahme sinnvoll, welcher A</w:t>
            </w:r>
            <w:r w:rsidRPr="00181D55">
              <w:rPr>
                <w:sz w:val="22"/>
                <w:szCs w:val="22"/>
              </w:rPr>
              <w:t>n</w:t>
            </w:r>
            <w:r w:rsidRPr="00181D55">
              <w:rPr>
                <w:sz w:val="22"/>
                <w:szCs w:val="22"/>
              </w:rPr>
              <w:t>schluss ist geplant?)</w:t>
            </w:r>
          </w:p>
          <w:p w:rsidR="00AE2D91" w:rsidRPr="00181D55" w:rsidRDefault="00AE2D91" w:rsidP="00181D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>Aufstellung der Schulbesuchsjahre (</w:t>
            </w:r>
            <w:r w:rsidR="00BE25F6" w:rsidRPr="00181D55">
              <w:rPr>
                <w:sz w:val="22"/>
                <w:szCs w:val="22"/>
              </w:rPr>
              <w:t xml:space="preserve">z.B. </w:t>
            </w:r>
            <w:r w:rsidRPr="00181D55">
              <w:rPr>
                <w:sz w:val="22"/>
                <w:szCs w:val="22"/>
              </w:rPr>
              <w:t>Kopie Karteikarte)</w:t>
            </w:r>
          </w:p>
        </w:tc>
        <w:tc>
          <w:tcPr>
            <w:tcW w:w="2520" w:type="dxa"/>
            <w:shd w:val="clear" w:color="auto" w:fill="auto"/>
          </w:tcPr>
          <w:p w:rsidR="007769CA" w:rsidRPr="00181D55" w:rsidRDefault="00AE2D91" w:rsidP="00E73D54">
            <w:p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>Schulleitung</w:t>
            </w:r>
          </w:p>
        </w:tc>
        <w:tc>
          <w:tcPr>
            <w:tcW w:w="2776" w:type="dxa"/>
            <w:shd w:val="clear" w:color="auto" w:fill="auto"/>
          </w:tcPr>
          <w:p w:rsidR="007769CA" w:rsidRPr="00181D55" w:rsidRDefault="007769CA" w:rsidP="00E73D54">
            <w:pPr>
              <w:rPr>
                <w:sz w:val="22"/>
                <w:szCs w:val="22"/>
              </w:rPr>
            </w:pPr>
          </w:p>
        </w:tc>
      </w:tr>
      <w:tr w:rsidR="007769CA" w:rsidRPr="00181D55" w:rsidTr="00181D55">
        <w:tc>
          <w:tcPr>
            <w:tcW w:w="2448" w:type="dxa"/>
            <w:shd w:val="clear" w:color="auto" w:fill="auto"/>
          </w:tcPr>
          <w:p w:rsidR="007769CA" w:rsidRPr="00181D55" w:rsidRDefault="00782915" w:rsidP="00E73D54">
            <w:p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>zum Schuljahrese</w:t>
            </w:r>
            <w:r w:rsidRPr="00181D55">
              <w:rPr>
                <w:sz w:val="22"/>
                <w:szCs w:val="22"/>
              </w:rPr>
              <w:t>n</w:t>
            </w:r>
            <w:r w:rsidRPr="00181D55">
              <w:rPr>
                <w:sz w:val="22"/>
                <w:szCs w:val="22"/>
              </w:rPr>
              <w:t>de</w:t>
            </w:r>
          </w:p>
        </w:tc>
        <w:tc>
          <w:tcPr>
            <w:tcW w:w="8100" w:type="dxa"/>
            <w:shd w:val="clear" w:color="auto" w:fill="auto"/>
          </w:tcPr>
          <w:p w:rsidR="007769CA" w:rsidRPr="00181D55" w:rsidRDefault="003D0242" w:rsidP="00E73D54">
            <w:p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>Entscheidung über die Beendigung der Schulpflicht</w:t>
            </w:r>
          </w:p>
          <w:p w:rsidR="00AA087A" w:rsidRPr="00181D55" w:rsidRDefault="00AA087A" w:rsidP="00181D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>Formschreiben an die Erziehungsberechtigten</w:t>
            </w:r>
          </w:p>
          <w:p w:rsidR="0081482C" w:rsidRPr="00181D55" w:rsidRDefault="00AA087A" w:rsidP="00181D5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>MF an Schule</w:t>
            </w:r>
          </w:p>
        </w:tc>
        <w:tc>
          <w:tcPr>
            <w:tcW w:w="2520" w:type="dxa"/>
            <w:shd w:val="clear" w:color="auto" w:fill="auto"/>
          </w:tcPr>
          <w:p w:rsidR="0081482C" w:rsidRPr="00181D55" w:rsidRDefault="00AA087A" w:rsidP="00E73D54">
            <w:pPr>
              <w:rPr>
                <w:sz w:val="22"/>
                <w:szCs w:val="22"/>
              </w:rPr>
            </w:pPr>
            <w:r w:rsidRPr="00181D55">
              <w:rPr>
                <w:sz w:val="22"/>
                <w:szCs w:val="22"/>
              </w:rPr>
              <w:t>Schulamt</w:t>
            </w:r>
          </w:p>
          <w:p w:rsidR="007769CA" w:rsidRPr="00181D55" w:rsidRDefault="007769CA" w:rsidP="00E73D54">
            <w:pPr>
              <w:rPr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:rsidR="007769CA" w:rsidRPr="00181D55" w:rsidRDefault="007769CA" w:rsidP="00E73D54">
            <w:pPr>
              <w:rPr>
                <w:sz w:val="22"/>
                <w:szCs w:val="22"/>
              </w:rPr>
            </w:pPr>
          </w:p>
        </w:tc>
      </w:tr>
    </w:tbl>
    <w:p w:rsidR="007769CA" w:rsidRPr="00E73D54" w:rsidRDefault="007769CA" w:rsidP="00E73D54">
      <w:pPr>
        <w:rPr>
          <w:b/>
          <w:sz w:val="28"/>
          <w:szCs w:val="28"/>
        </w:rPr>
      </w:pPr>
    </w:p>
    <w:sectPr w:rsidR="007769CA" w:rsidRPr="00E73D54" w:rsidSect="00BF00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567" w:bottom="567" w:left="56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7C" w:rsidRDefault="0068097C">
      <w:r>
        <w:separator/>
      </w:r>
    </w:p>
  </w:endnote>
  <w:endnote w:type="continuationSeparator" w:id="0">
    <w:p w:rsidR="0068097C" w:rsidRDefault="0068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58" w:rsidRDefault="00A311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E1" w:rsidRPr="00EC3C71" w:rsidRDefault="00EC3C71" w:rsidP="007A566A">
    <w:pPr>
      <w:pStyle w:val="Fuzeile"/>
      <w:tabs>
        <w:tab w:val="clear" w:pos="4536"/>
        <w:tab w:val="clear" w:pos="9072"/>
        <w:tab w:val="right" w:pos="7797"/>
      </w:tabs>
      <w:rPr>
        <w:rFonts w:cs="Arial"/>
        <w:sz w:val="20"/>
      </w:rPr>
    </w:pPr>
    <w:r w:rsidRPr="00831665">
      <w:rPr>
        <w:rFonts w:cs="Arial"/>
        <w:sz w:val="20"/>
      </w:rPr>
      <w:t>Thema:</w:t>
    </w:r>
    <w:r>
      <w:rPr>
        <w:rFonts w:cs="Arial"/>
        <w:sz w:val="20"/>
      </w:rPr>
      <w:t xml:space="preserve"> Beendigung Schul</w:t>
    </w:r>
    <w:r w:rsidR="00A31158">
      <w:rPr>
        <w:rFonts w:cs="Arial"/>
        <w:sz w:val="20"/>
      </w:rPr>
      <w:t>pflicht</w:t>
    </w:r>
    <w:r w:rsidR="00A31158">
      <w:rPr>
        <w:rFonts w:cs="Arial"/>
        <w:sz w:val="20"/>
      </w:rPr>
      <w:tab/>
      <w:t xml:space="preserve">erstellt von: </w:t>
    </w:r>
    <w:r w:rsidR="007A566A">
      <w:rPr>
        <w:rFonts w:cs="Arial"/>
        <w:sz w:val="20"/>
      </w:rPr>
      <w:t>Barbara Loeben</w:t>
    </w:r>
    <w:r w:rsidRPr="00831665"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b/>
        <w:sz w:val="20"/>
      </w:rPr>
      <w:t>SSA Tübingen - Stand 01.03</w:t>
    </w:r>
    <w:r w:rsidRPr="00831665">
      <w:rPr>
        <w:rFonts w:cs="Arial"/>
        <w:b/>
        <w:sz w:val="20"/>
      </w:rPr>
      <w:t>.</w:t>
    </w:r>
    <w:r>
      <w:rPr>
        <w:rFonts w:cs="Arial"/>
        <w:b/>
        <w:sz w:val="20"/>
      </w:rPr>
      <w:t>2011</w:t>
    </w:r>
    <w:r>
      <w:rPr>
        <w:rFonts w:cs="Arial"/>
        <w:sz w:val="20"/>
      </w:rPr>
      <w:tab/>
    </w:r>
    <w:r>
      <w:rPr>
        <w:rFonts w:cs="Arial"/>
        <w:sz w:val="20"/>
      </w:rPr>
      <w:tab/>
    </w:r>
    <w:r w:rsidRPr="00831665">
      <w:rPr>
        <w:rFonts w:cs="Arial"/>
        <w:sz w:val="20"/>
      </w:rPr>
      <w:t xml:space="preserve">Seite </w:t>
    </w:r>
    <w:r w:rsidRPr="00831665">
      <w:rPr>
        <w:rStyle w:val="Seitenzahl"/>
        <w:rFonts w:cs="Arial"/>
        <w:sz w:val="20"/>
      </w:rPr>
      <w:fldChar w:fldCharType="begin"/>
    </w:r>
    <w:r w:rsidRPr="00831665">
      <w:rPr>
        <w:rStyle w:val="Seitenzahl"/>
        <w:rFonts w:cs="Arial"/>
        <w:sz w:val="20"/>
      </w:rPr>
      <w:instrText xml:space="preserve"> PAGE </w:instrText>
    </w:r>
    <w:r w:rsidRPr="00831665">
      <w:rPr>
        <w:rStyle w:val="Seitenzahl"/>
        <w:rFonts w:cs="Arial"/>
        <w:sz w:val="20"/>
      </w:rPr>
      <w:fldChar w:fldCharType="separate"/>
    </w:r>
    <w:r w:rsidR="00345E63">
      <w:rPr>
        <w:rStyle w:val="Seitenzahl"/>
        <w:rFonts w:cs="Arial"/>
        <w:noProof/>
        <w:sz w:val="20"/>
      </w:rPr>
      <w:t>1</w:t>
    </w:r>
    <w:r w:rsidRPr="00831665">
      <w:rPr>
        <w:rStyle w:val="Seitenzahl"/>
        <w:rFonts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58" w:rsidRDefault="00A311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7C" w:rsidRDefault="0068097C">
      <w:r>
        <w:separator/>
      </w:r>
    </w:p>
  </w:footnote>
  <w:footnote w:type="continuationSeparator" w:id="0">
    <w:p w:rsidR="0068097C" w:rsidRDefault="00680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58" w:rsidRDefault="00A311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58" w:rsidRDefault="00A311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58" w:rsidRDefault="00A311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31F"/>
    <w:multiLevelType w:val="hybridMultilevel"/>
    <w:tmpl w:val="B4EA0F8E"/>
    <w:lvl w:ilvl="0" w:tplc="4D820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2F"/>
    <w:rsid w:val="00002D4D"/>
    <w:rsid w:val="00020C4C"/>
    <w:rsid w:val="00097A92"/>
    <w:rsid w:val="000C2C94"/>
    <w:rsid w:val="00172C6F"/>
    <w:rsid w:val="00181D55"/>
    <w:rsid w:val="001C3720"/>
    <w:rsid w:val="001F1C52"/>
    <w:rsid w:val="002726A3"/>
    <w:rsid w:val="002B2FF0"/>
    <w:rsid w:val="002E57BE"/>
    <w:rsid w:val="00345E63"/>
    <w:rsid w:val="003C5430"/>
    <w:rsid w:val="003D0242"/>
    <w:rsid w:val="00432FDE"/>
    <w:rsid w:val="004345B2"/>
    <w:rsid w:val="00467834"/>
    <w:rsid w:val="004B1945"/>
    <w:rsid w:val="004B552E"/>
    <w:rsid w:val="004B77B6"/>
    <w:rsid w:val="0052643F"/>
    <w:rsid w:val="005718A1"/>
    <w:rsid w:val="005940D2"/>
    <w:rsid w:val="00645401"/>
    <w:rsid w:val="0068097C"/>
    <w:rsid w:val="00697075"/>
    <w:rsid w:val="006C221B"/>
    <w:rsid w:val="00701138"/>
    <w:rsid w:val="00716A6D"/>
    <w:rsid w:val="007769CA"/>
    <w:rsid w:val="00782915"/>
    <w:rsid w:val="00782956"/>
    <w:rsid w:val="007A566A"/>
    <w:rsid w:val="007B0669"/>
    <w:rsid w:val="007C0C21"/>
    <w:rsid w:val="0081482C"/>
    <w:rsid w:val="00821F15"/>
    <w:rsid w:val="008232D6"/>
    <w:rsid w:val="00877424"/>
    <w:rsid w:val="008B5197"/>
    <w:rsid w:val="008E6820"/>
    <w:rsid w:val="00967DE5"/>
    <w:rsid w:val="00984955"/>
    <w:rsid w:val="00A122F0"/>
    <w:rsid w:val="00A31158"/>
    <w:rsid w:val="00A54AAC"/>
    <w:rsid w:val="00A849D1"/>
    <w:rsid w:val="00AA087A"/>
    <w:rsid w:val="00AE2D91"/>
    <w:rsid w:val="00B07A9C"/>
    <w:rsid w:val="00B1077E"/>
    <w:rsid w:val="00BD04B3"/>
    <w:rsid w:val="00BE25F6"/>
    <w:rsid w:val="00BF007D"/>
    <w:rsid w:val="00C17E2F"/>
    <w:rsid w:val="00C83530"/>
    <w:rsid w:val="00E5666E"/>
    <w:rsid w:val="00E73D54"/>
    <w:rsid w:val="00E73D91"/>
    <w:rsid w:val="00EC3C71"/>
    <w:rsid w:val="00EE0FE1"/>
    <w:rsid w:val="00EF29E8"/>
    <w:rsid w:val="00F00EE3"/>
    <w:rsid w:val="00F6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7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94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7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9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SCHULAMT TÜBINGEN</vt:lpstr>
    </vt:vector>
  </TitlesOfParts>
  <Company>IZLBW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SCHULAMT TÜBINGEN</dc:title>
  <dc:creator>loeben.barbaratue</dc:creator>
  <cp:lastModifiedBy>Pfeifer, Katrin (SSA Tübingen)</cp:lastModifiedBy>
  <cp:revision>2</cp:revision>
  <cp:lastPrinted>2011-02-01T09:58:00Z</cp:lastPrinted>
  <dcterms:created xsi:type="dcterms:W3CDTF">2020-01-15T08:13:00Z</dcterms:created>
  <dcterms:modified xsi:type="dcterms:W3CDTF">2020-01-15T08:13:00Z</dcterms:modified>
</cp:coreProperties>
</file>